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37FF" w:rsidRPr="00F91909" w:rsidRDefault="00F91909" w:rsidP="00F91909">
      <w:pPr>
        <w:ind w:firstLineChars="300" w:firstLine="1200"/>
        <w:rPr>
          <w:rFonts w:ascii="Segoe UI Symbol" w:eastAsia="AR P丸ゴシック体E" w:hAnsi="Segoe UI Symbol" w:cs="Segoe UI Symbol"/>
          <w:noProof/>
          <w:sz w:val="40"/>
          <w:szCs w:val="40"/>
        </w:rPr>
      </w:pPr>
      <w:r w:rsidRPr="00FF37FF">
        <w:rPr>
          <w:noProof/>
          <w:sz w:val="40"/>
          <w:szCs w:val="40"/>
        </w:rPr>
        <mc:AlternateContent>
          <mc:Choice Requires="wps">
            <w:drawing>
              <wp:anchor distT="0" distB="0" distL="114300" distR="114300" simplePos="0" relativeHeight="251659264" behindDoc="0" locked="0" layoutInCell="1" allowOverlap="1">
                <wp:simplePos x="0" y="0"/>
                <wp:positionH relativeFrom="column">
                  <wp:posOffset>178676</wp:posOffset>
                </wp:positionH>
                <wp:positionV relativeFrom="paragraph">
                  <wp:posOffset>0</wp:posOffset>
                </wp:positionV>
                <wp:extent cx="5901559" cy="462455"/>
                <wp:effectExtent l="0" t="0" r="23495" b="13970"/>
                <wp:wrapNone/>
                <wp:docPr id="2" name="額縁 2"/>
                <wp:cNvGraphicFramePr/>
                <a:graphic xmlns:a="http://schemas.openxmlformats.org/drawingml/2006/main">
                  <a:graphicData uri="http://schemas.microsoft.com/office/word/2010/wordprocessingShape">
                    <wps:wsp>
                      <wps:cNvSpPr/>
                      <wps:spPr>
                        <a:xfrm>
                          <a:off x="0" y="0"/>
                          <a:ext cx="5901559" cy="462455"/>
                        </a:xfrm>
                        <a:prstGeom prst="beve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4C19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2" o:spid="_x0000_s1026" type="#_x0000_t84" style="position:absolute;left:0;text-align:left;margin-left:14.05pt;margin-top:0;width:464.7pt;height:3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" filled="f" strokecolor="#1f4d78 [1604]" strokeweight="1pt"/>
            </w:pict>
          </mc:Fallback>
        </mc:AlternateContent>
      </w:r>
      <w:r w:rsidR="00FF37FF">
        <w:rPr>
          <w:rFonts w:ascii="Segoe UI Symbol" w:eastAsia="AR P丸ゴシック体E" w:hAnsi="Segoe UI Symbol" w:cs="Segoe UI Symbol" w:hint="eastAsia"/>
          <w:sz w:val="40"/>
          <w:szCs w:val="40"/>
        </w:rPr>
        <w:t>🍏</w:t>
      </w:r>
      <w:r w:rsidR="00FF37FF" w:rsidRPr="00FF37FF">
        <w:rPr>
          <w:rFonts w:ascii="AR P丸ゴシック体E" w:eastAsia="AR P丸ゴシック体E" w:hAnsi="AR P丸ゴシック体E" w:hint="eastAsia"/>
          <w:sz w:val="40"/>
          <w:szCs w:val="40"/>
        </w:rPr>
        <w:t>パクパク通信</w:t>
      </w:r>
      <w:r w:rsidR="00FF37FF">
        <w:rPr>
          <w:rFonts w:ascii="Segoe UI Symbol" w:eastAsia="AR P丸ゴシック体E" w:hAnsi="Segoe UI Symbol" w:cs="Segoe UI Symbol" w:hint="eastAsia"/>
          <w:sz w:val="40"/>
          <w:szCs w:val="40"/>
        </w:rPr>
        <w:t>🍓</w:t>
      </w:r>
      <w:r w:rsidR="00FF37FF" w:rsidRPr="00FF37FF">
        <w:rPr>
          <w:rFonts w:ascii="AR P丸ゴシック体E" w:eastAsia="AR P丸ゴシック体E" w:hAnsi="AR P丸ゴシック体E" w:hint="eastAsia"/>
          <w:sz w:val="40"/>
          <w:szCs w:val="40"/>
        </w:rPr>
        <w:t xml:space="preserve">　№２　</w:t>
      </w:r>
      <w:r w:rsidR="00FF37FF">
        <w:rPr>
          <w:rFonts w:ascii="AR P丸ゴシック体E" w:eastAsia="AR P丸ゴシック体E" w:hAnsi="AR P丸ゴシック体E" w:hint="eastAsia"/>
          <w:sz w:val="36"/>
          <w:szCs w:val="36"/>
        </w:rPr>
        <w:t xml:space="preserve">　　</w:t>
      </w:r>
      <w:r w:rsidR="00FF37FF">
        <w:rPr>
          <w:rFonts w:ascii="AR P丸ゴシック体E" w:eastAsia="AR P丸ゴシック体E" w:hAnsi="AR P丸ゴシック体E" w:hint="eastAsia"/>
          <w:sz w:val="22"/>
        </w:rPr>
        <w:t>西袋第一小学校★給食室</w:t>
      </w:r>
    </w:p>
    <w:p w:rsidR="00FF37FF" w:rsidRDefault="00FF37FF" w:rsidP="00521518"/>
    <w:p w:rsidR="00FF37FF" w:rsidRPr="00B11886" w:rsidRDefault="00893FD3" w:rsidP="00996352">
      <w:pPr>
        <w:ind w:firstLineChars="100" w:firstLine="210"/>
        <w:rPr>
          <w:rFonts w:asciiTheme="majorEastAsia" w:eastAsiaTheme="majorEastAsia" w:hAnsiTheme="majorEastAsia"/>
        </w:rPr>
      </w:pPr>
      <w:r w:rsidRPr="00B11886">
        <w:rPr>
          <w:rFonts w:asciiTheme="majorEastAsia" w:eastAsiaTheme="majorEastAsia" w:hAnsiTheme="majorEastAsia" w:hint="eastAsia"/>
        </w:rPr>
        <w:t>新型コロナウイルスの感染拡大が心配な今、スーパーを中心に納豆やヨーグルトがよく売れているそうです。“</w:t>
      </w:r>
      <w:r w:rsidRPr="009000E6">
        <w:rPr>
          <w:rFonts w:asciiTheme="majorEastAsia" w:eastAsiaTheme="majorEastAsia" w:hAnsiTheme="majorEastAsia" w:hint="eastAsia"/>
          <w:u w:val="single"/>
        </w:rPr>
        <w:t>納豆・ヨーグルト・味噌・チーズ</w:t>
      </w:r>
      <w:r w:rsidRPr="00B11886">
        <w:rPr>
          <w:rFonts w:asciiTheme="majorEastAsia" w:eastAsiaTheme="majorEastAsia" w:hAnsiTheme="majorEastAsia" w:hint="eastAsia"/>
        </w:rPr>
        <w:t>”などの</w:t>
      </w:r>
      <w:r w:rsidRPr="009000E6">
        <w:rPr>
          <w:rFonts w:asciiTheme="majorEastAsia" w:eastAsiaTheme="majorEastAsia" w:hAnsiTheme="majorEastAsia" w:hint="eastAsia"/>
          <w:u w:val="single"/>
        </w:rPr>
        <w:t>「発酵食品」</w:t>
      </w:r>
      <w:r w:rsidRPr="00B11886">
        <w:rPr>
          <w:rFonts w:asciiTheme="majorEastAsia" w:eastAsiaTheme="majorEastAsia" w:hAnsiTheme="majorEastAsia" w:hint="eastAsia"/>
        </w:rPr>
        <w:t>は、「免疫力を高める食品」として注目されており、みなさんの関心が高まっていることがよくわかります。</w:t>
      </w:r>
    </w:p>
    <w:p w:rsidR="00893FD3" w:rsidRDefault="00893FD3" w:rsidP="00CE3B98">
      <w:pPr>
        <w:ind w:firstLineChars="100" w:firstLine="210"/>
      </w:pPr>
      <w:r w:rsidRPr="00B11886">
        <w:rPr>
          <w:rFonts w:asciiTheme="majorEastAsia" w:eastAsiaTheme="majorEastAsia" w:hAnsiTheme="majorEastAsia" w:hint="eastAsia"/>
        </w:rPr>
        <w:t>そこで今回は、</w:t>
      </w:r>
      <w:r w:rsidR="00906511">
        <w:rPr>
          <w:rFonts w:asciiTheme="majorEastAsia" w:eastAsiaTheme="majorEastAsia" w:hAnsiTheme="majorEastAsia" w:hint="eastAsia"/>
        </w:rPr>
        <w:t>中でもおすすめの食材</w:t>
      </w:r>
      <w:r w:rsidR="009000E6" w:rsidRPr="00906511">
        <w:rPr>
          <w:rFonts w:asciiTheme="majorEastAsia" w:eastAsiaTheme="majorEastAsia" w:hAnsiTheme="majorEastAsia" w:hint="eastAsia"/>
          <w:b/>
        </w:rPr>
        <w:t>「納豆」</w:t>
      </w:r>
      <w:r w:rsidR="009000E6">
        <w:rPr>
          <w:rFonts w:asciiTheme="majorEastAsia" w:eastAsiaTheme="majorEastAsia" w:hAnsiTheme="majorEastAsia" w:hint="eastAsia"/>
        </w:rPr>
        <w:t>を使った</w:t>
      </w:r>
      <w:r w:rsidR="00996352">
        <w:rPr>
          <w:rFonts w:asciiTheme="majorEastAsia" w:eastAsiaTheme="majorEastAsia" w:hAnsiTheme="majorEastAsia" w:hint="eastAsia"/>
        </w:rPr>
        <w:t>西一小</w:t>
      </w:r>
      <w:r w:rsidRPr="00B11886">
        <w:rPr>
          <w:rFonts w:asciiTheme="majorEastAsia" w:eastAsiaTheme="majorEastAsia" w:hAnsiTheme="majorEastAsia" w:hint="eastAsia"/>
        </w:rPr>
        <w:t>の子どもたちに人気の給食メニュー</w:t>
      </w:r>
      <w:r w:rsidR="00906511">
        <w:rPr>
          <w:rFonts w:asciiTheme="majorEastAsia" w:eastAsiaTheme="majorEastAsia" w:hAnsiTheme="majorEastAsia" w:hint="eastAsia"/>
        </w:rPr>
        <w:t xml:space="preserve">でもある　</w:t>
      </w:r>
      <w:r w:rsidRPr="00DD6C20">
        <w:rPr>
          <w:rFonts w:ascii="HGS創英角ﾎﾟｯﾌﾟ体" w:eastAsia="HGS創英角ﾎﾟｯﾌﾟ体" w:hAnsi="HGS創英角ﾎﾟｯﾌﾟ体" w:hint="eastAsia"/>
        </w:rPr>
        <w:t>「納豆チーズ」</w:t>
      </w:r>
      <w:r w:rsidRPr="00B11886">
        <w:rPr>
          <w:rFonts w:asciiTheme="majorEastAsia" w:eastAsiaTheme="majorEastAsia" w:hAnsiTheme="majorEastAsia" w:hint="eastAsia"/>
        </w:rPr>
        <w:t>と</w:t>
      </w:r>
      <w:r w:rsidRPr="00B11886">
        <w:rPr>
          <w:rFonts w:ascii="HGS創英角ﾎﾟｯﾌﾟ体" w:eastAsia="HGS創英角ﾎﾟｯﾌﾟ体" w:hAnsi="HGS創英角ﾎﾟｯﾌﾟ体" w:hint="eastAsia"/>
        </w:rPr>
        <w:t>「スタミナ納豆」</w:t>
      </w:r>
      <w:r w:rsidR="00CE3B98" w:rsidRPr="00B11886">
        <w:rPr>
          <w:rFonts w:asciiTheme="majorEastAsia" w:eastAsiaTheme="majorEastAsia" w:hAnsiTheme="majorEastAsia" w:hint="eastAsia"/>
        </w:rPr>
        <w:t>をご紹介します。</w:t>
      </w:r>
    </w:p>
    <w:p w:rsidR="00CE3B98" w:rsidRPr="00B11886" w:rsidRDefault="00CE3B98" w:rsidP="00CE3B98">
      <w:pPr>
        <w:ind w:firstLineChars="100" w:firstLine="211"/>
        <w:rPr>
          <w:rFonts w:asciiTheme="majorEastAsia" w:eastAsiaTheme="majorEastAsia" w:hAnsiTheme="majorEastAsia"/>
        </w:rPr>
      </w:pPr>
      <w:r w:rsidRPr="00B11886">
        <w:rPr>
          <w:rFonts w:asciiTheme="majorEastAsia" w:eastAsiaTheme="majorEastAsia" w:hAnsiTheme="majorEastAsia" w:hint="eastAsia"/>
          <w:b/>
        </w:rPr>
        <w:t>≪ミニ知識≫</w:t>
      </w:r>
      <w:r w:rsidR="00996352">
        <w:rPr>
          <w:rFonts w:asciiTheme="majorEastAsia" w:eastAsiaTheme="majorEastAsia" w:hAnsiTheme="majorEastAsia" w:hint="eastAsia"/>
        </w:rPr>
        <w:t xml:space="preserve">　「発酵食品」のほかに、免疫力を高める食品</w:t>
      </w:r>
      <w:r w:rsidRPr="00B11886">
        <w:rPr>
          <w:rFonts w:asciiTheme="majorEastAsia" w:eastAsiaTheme="majorEastAsia" w:hAnsiTheme="majorEastAsia" w:hint="eastAsia"/>
        </w:rPr>
        <w:t>は？・・・「れんこん・じゃがいも・玉ねぎ</w:t>
      </w:r>
    </w:p>
    <w:p w:rsidR="00CE3B98" w:rsidRPr="00B11886" w:rsidRDefault="00CE3B98" w:rsidP="00CE3B98">
      <w:pPr>
        <w:ind w:firstLineChars="100" w:firstLine="210"/>
        <w:rPr>
          <w:rFonts w:asciiTheme="majorEastAsia" w:eastAsiaTheme="majorEastAsia" w:hAnsiTheme="majorEastAsia"/>
        </w:rPr>
      </w:pPr>
      <w:r w:rsidRPr="00B11886">
        <w:rPr>
          <w:rFonts w:asciiTheme="majorEastAsia" w:eastAsiaTheme="majorEastAsia" w:hAnsiTheme="majorEastAsia" w:hint="eastAsia"/>
        </w:rPr>
        <w:t>ブロッコリー・にんにく・長ネギ・かぼちゃ</w:t>
      </w:r>
      <w:r w:rsidR="00996352">
        <w:rPr>
          <w:rFonts w:asciiTheme="majorEastAsia" w:eastAsiaTheme="majorEastAsia" w:hAnsiTheme="majorEastAsia" w:hint="eastAsia"/>
        </w:rPr>
        <w:t>・きのこ類・海草類</w:t>
      </w:r>
      <w:r w:rsidRPr="00B11886">
        <w:rPr>
          <w:rFonts w:asciiTheme="majorEastAsia" w:eastAsiaTheme="majorEastAsia" w:hAnsiTheme="majorEastAsia" w:hint="eastAsia"/>
        </w:rPr>
        <w:t>」など</w:t>
      </w:r>
      <w:r w:rsidR="009000E6">
        <w:rPr>
          <w:rFonts w:asciiTheme="majorEastAsia" w:eastAsiaTheme="majorEastAsia" w:hAnsiTheme="majorEastAsia" w:hint="eastAsia"/>
        </w:rPr>
        <w:t>があります</w:t>
      </w:r>
      <w:r w:rsidRPr="00B11886">
        <w:rPr>
          <w:rFonts w:asciiTheme="majorEastAsia" w:eastAsiaTheme="majorEastAsia" w:hAnsiTheme="majorEastAsia" w:hint="eastAsia"/>
        </w:rPr>
        <w:t>。</w:t>
      </w:r>
    </w:p>
    <w:p w:rsidR="00CE3B98" w:rsidRPr="00F91909" w:rsidRDefault="00CE3B98" w:rsidP="00CE3B98">
      <w:pPr>
        <w:ind w:firstLineChars="100" w:firstLine="360"/>
        <w:rPr>
          <w:rFonts w:ascii="HGS創英角ﾎﾟｯﾌﾟ体" w:eastAsia="HGS創英角ﾎﾟｯﾌﾟ体" w:hAnsi="HGS創英角ﾎﾟｯﾌﾟ体"/>
          <w:sz w:val="36"/>
          <w:szCs w:val="36"/>
        </w:rPr>
      </w:pPr>
      <w:r w:rsidRPr="00F91909">
        <w:rPr>
          <w:rFonts w:ascii="HGS創英角ﾎﾟｯﾌﾟ体" w:eastAsia="HGS創英角ﾎﾟｯﾌﾟ体" w:hAnsi="HGS創英角ﾎﾟｯﾌﾟ体" w:hint="eastAsia"/>
          <w:sz w:val="36"/>
          <w:szCs w:val="36"/>
        </w:rPr>
        <w:t>【納豆チーズ】</w:t>
      </w:r>
    </w:p>
    <w:p w:rsidR="00246552" w:rsidRPr="00B11886" w:rsidRDefault="00CE3B98" w:rsidP="00781A85">
      <w:pPr>
        <w:rPr>
          <w:rFonts w:ascii="AR P丸ゴシック体E" w:eastAsia="AR P丸ゴシック体E" w:hAnsi="AR P丸ゴシック体E"/>
        </w:rPr>
      </w:pPr>
      <w:r w:rsidRPr="00B11886">
        <w:rPr>
          <w:rFonts w:ascii="AR P丸ゴシック体E" w:eastAsia="AR P丸ゴシック体E" w:hAnsi="AR P丸ゴシック体E" w:hint="eastAsia"/>
        </w:rPr>
        <w:t>「材料」１人分</w:t>
      </w:r>
      <w:r w:rsidR="00F91909" w:rsidRPr="00B11886">
        <w:rPr>
          <w:rFonts w:ascii="AR P丸ゴシック体E" w:eastAsia="AR P丸ゴシック体E" w:hAnsi="AR P丸ゴシック体E" w:hint="eastAsia"/>
        </w:rPr>
        <w:t xml:space="preserve">　・ひきわり納豆（たれ付き）</w:t>
      </w:r>
      <w:r w:rsidR="00781A85">
        <w:rPr>
          <w:rFonts w:ascii="AR P丸ゴシック体E" w:eastAsia="AR P丸ゴシック体E" w:hAnsi="AR P丸ゴシック体E" w:hint="eastAsia"/>
        </w:rPr>
        <w:t xml:space="preserve">　</w:t>
      </w:r>
      <w:r w:rsidR="00F91909" w:rsidRPr="00B11886">
        <w:rPr>
          <w:rFonts w:ascii="AR P丸ゴシック体E" w:eastAsia="AR P丸ゴシック体E" w:hAnsi="AR P丸ゴシック体E" w:hint="eastAsia"/>
        </w:rPr>
        <w:t>１パック</w:t>
      </w:r>
      <w:r w:rsidR="00781A85">
        <w:rPr>
          <w:rFonts w:ascii="AR P丸ゴシック体E" w:eastAsia="AR P丸ゴシック体E" w:hAnsi="AR P丸ゴシック体E" w:hint="eastAsia"/>
        </w:rPr>
        <w:t xml:space="preserve">（40ｇ）　</w:t>
      </w:r>
      <w:r w:rsidR="00F91909" w:rsidRPr="00B11886">
        <w:rPr>
          <w:rFonts w:ascii="AR P丸ゴシック体E" w:eastAsia="AR P丸ゴシック体E" w:hAnsi="AR P丸ゴシック体E" w:hint="eastAsia"/>
        </w:rPr>
        <w:t>・プロセスチーズ　１個</w:t>
      </w:r>
      <w:r w:rsidR="00781A85">
        <w:rPr>
          <w:rFonts w:ascii="AR P丸ゴシック体E" w:eastAsia="AR P丸ゴシック体E" w:hAnsi="AR P丸ゴシック体E" w:hint="eastAsia"/>
        </w:rPr>
        <w:t>（１５ｇ）</w:t>
      </w:r>
      <w:r w:rsidR="00F91909" w:rsidRPr="00B11886">
        <w:rPr>
          <w:rFonts w:ascii="AR P丸ゴシック体E" w:eastAsia="AR P丸ゴシック体E" w:hAnsi="AR P丸ゴシック体E" w:hint="eastAsia"/>
        </w:rPr>
        <w:t xml:space="preserve">　・乾燥パセリ　</w:t>
      </w:r>
      <w:r w:rsidR="00781A85">
        <w:rPr>
          <w:rFonts w:ascii="AR P丸ゴシック体E" w:eastAsia="AR P丸ゴシック体E" w:hAnsi="AR P丸ゴシック体E" w:hint="eastAsia"/>
        </w:rPr>
        <w:t>適宜</w:t>
      </w:r>
      <w:r w:rsidR="00246552" w:rsidRPr="00B11886">
        <w:rPr>
          <w:rFonts w:ascii="AR P丸ゴシック体E" w:eastAsia="AR P丸ゴシック体E" w:hAnsi="AR P丸ゴシック体E" w:hint="eastAsia"/>
        </w:rPr>
        <w:t xml:space="preserve">　　　　</w:t>
      </w:r>
    </w:p>
    <w:p w:rsidR="00246552" w:rsidRPr="00246552" w:rsidRDefault="00364359" w:rsidP="00246552">
      <w:r>
        <w:rPr>
          <w:noProof/>
        </w:rPr>
        <w:drawing>
          <wp:anchor distT="0" distB="0" distL="114300" distR="114300" simplePos="0" relativeHeight="251660288" behindDoc="0" locked="0" layoutInCell="1" allowOverlap="1">
            <wp:simplePos x="0" y="0"/>
            <wp:positionH relativeFrom="margin">
              <wp:posOffset>99695</wp:posOffset>
            </wp:positionH>
            <wp:positionV relativeFrom="paragraph">
              <wp:posOffset>39370</wp:posOffset>
            </wp:positionV>
            <wp:extent cx="2900680" cy="2007235"/>
            <wp:effectExtent l="0" t="0" r="0" b="0"/>
            <wp:wrapSquare wrapText="bothSides"/>
            <wp:docPr id="3" name="図 3" descr="C:\Users\User\Pictures\DCIM\101_FUJI\DSCF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DCIM\101_FUJI\DSCF17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0680" cy="2007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9BA8DA5" wp14:editId="74D8BF5E">
            <wp:extent cx="2998260" cy="1991710"/>
            <wp:effectExtent l="0" t="0" r="0" b="8890"/>
            <wp:docPr id="4" name="図 4" descr="C:\Users\User\Pictures\DCIM\101_FUJI\DSCF1707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DCIM\101_FUJI\DSCF1707 (640x48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4720" cy="2108931"/>
                    </a:xfrm>
                    <a:prstGeom prst="rect">
                      <a:avLst/>
                    </a:prstGeom>
                    <a:noFill/>
                    <a:ln>
                      <a:noFill/>
                    </a:ln>
                  </pic:spPr>
                </pic:pic>
              </a:graphicData>
            </a:graphic>
          </wp:inline>
        </w:drawing>
      </w:r>
    </w:p>
    <w:p w:rsidR="00364359" w:rsidRPr="00B11886" w:rsidRDefault="00364359" w:rsidP="00246552">
      <w:pPr>
        <w:rPr>
          <w:rFonts w:asciiTheme="majorEastAsia" w:eastAsiaTheme="majorEastAsia" w:hAnsiTheme="majorEastAsia"/>
        </w:rPr>
      </w:pPr>
      <w:r w:rsidRPr="00B11886">
        <w:rPr>
          <w:rFonts w:asciiTheme="majorEastAsia" w:eastAsiaTheme="majorEastAsia" w:hAnsiTheme="majorEastAsia" w:hint="eastAsia"/>
        </w:rPr>
        <w:t>「作り方」</w:t>
      </w:r>
    </w:p>
    <w:p w:rsidR="00246552" w:rsidRPr="00B11886" w:rsidRDefault="00364359" w:rsidP="00364359">
      <w:pPr>
        <w:pStyle w:val="a3"/>
        <w:numPr>
          <w:ilvl w:val="0"/>
          <w:numId w:val="1"/>
        </w:numPr>
        <w:ind w:leftChars="0"/>
        <w:rPr>
          <w:rFonts w:asciiTheme="majorEastAsia" w:eastAsiaTheme="majorEastAsia" w:hAnsiTheme="majorEastAsia"/>
        </w:rPr>
      </w:pPr>
      <w:r w:rsidRPr="00B11886">
        <w:rPr>
          <w:rFonts w:asciiTheme="majorEastAsia" w:eastAsiaTheme="majorEastAsia" w:hAnsiTheme="majorEastAsia" w:hint="eastAsia"/>
        </w:rPr>
        <w:t>チーズを５㎜角ほどにカット</w:t>
      </w:r>
      <w:r w:rsidR="00DD6C20" w:rsidRPr="00B11886">
        <w:rPr>
          <w:rFonts w:asciiTheme="majorEastAsia" w:eastAsiaTheme="majorEastAsia" w:hAnsiTheme="majorEastAsia" w:hint="eastAsia"/>
        </w:rPr>
        <w:t>する。</w:t>
      </w:r>
      <w:r w:rsidRPr="00B11886">
        <w:rPr>
          <w:rFonts w:asciiTheme="majorEastAsia" w:eastAsiaTheme="majorEastAsia" w:hAnsiTheme="majorEastAsia" w:hint="eastAsia"/>
        </w:rPr>
        <w:t>（包丁を水でぬらすと切りやすい</w:t>
      </w:r>
      <w:r w:rsidR="00DD6C20" w:rsidRPr="00B11886">
        <w:rPr>
          <w:rFonts w:asciiTheme="majorEastAsia" w:eastAsiaTheme="majorEastAsia" w:hAnsiTheme="majorEastAsia" w:hint="eastAsia"/>
        </w:rPr>
        <w:t>です）</w:t>
      </w:r>
    </w:p>
    <w:p w:rsidR="00364359" w:rsidRPr="00B11886" w:rsidRDefault="00364359" w:rsidP="00364359">
      <w:pPr>
        <w:pStyle w:val="a3"/>
        <w:numPr>
          <w:ilvl w:val="0"/>
          <w:numId w:val="1"/>
        </w:numPr>
        <w:ind w:leftChars="0"/>
        <w:rPr>
          <w:rFonts w:asciiTheme="majorEastAsia" w:eastAsiaTheme="majorEastAsia" w:hAnsiTheme="majorEastAsia"/>
        </w:rPr>
      </w:pPr>
      <w:r w:rsidRPr="00B11886">
        <w:rPr>
          <w:rFonts w:asciiTheme="majorEastAsia" w:eastAsiaTheme="majorEastAsia" w:hAnsiTheme="majorEastAsia" w:hint="eastAsia"/>
        </w:rPr>
        <w:t>納豆は混ぜれば混ぜるほど旨味が増すので、納豆をよく</w:t>
      </w:r>
      <w:r w:rsidR="00DD6C20" w:rsidRPr="00B11886">
        <w:rPr>
          <w:rFonts w:asciiTheme="majorEastAsia" w:eastAsiaTheme="majorEastAsia" w:hAnsiTheme="majorEastAsia" w:hint="eastAsia"/>
        </w:rPr>
        <w:t>混ぜ合わせたあと、チーズとパセリを入れ、　　　たれを加えて、できあがり。</w:t>
      </w:r>
      <w:r w:rsidR="00B11886" w:rsidRPr="00B11886">
        <w:rPr>
          <w:rFonts w:asciiTheme="majorEastAsia" w:eastAsiaTheme="majorEastAsia" w:hAnsiTheme="majorEastAsia" w:hint="eastAsia"/>
        </w:rPr>
        <w:t xml:space="preserve">　　　　　　　　　　　　　　　　　　　　　　　　　　　　　　　　　　　　　　　　　　　　　　　　　　　　　　　　　　　　　</w:t>
      </w:r>
    </w:p>
    <w:p w:rsidR="00B11886" w:rsidRPr="00B11886" w:rsidRDefault="00B11886" w:rsidP="00246552">
      <w:pPr>
        <w:rPr>
          <w:rFonts w:asciiTheme="majorEastAsia" w:eastAsiaTheme="majorEastAsia" w:hAnsiTheme="majorEastAsia"/>
        </w:rPr>
      </w:pPr>
      <w:r w:rsidRPr="00B11886">
        <w:rPr>
          <w:rFonts w:asciiTheme="majorEastAsia" w:eastAsiaTheme="majorEastAsia" w:hAnsiTheme="majorEastAsia" w:hint="eastAsia"/>
          <w:noProof/>
        </w:rPr>
        <w:t>★</w:t>
      </w:r>
      <w:r w:rsidR="00DD6C20" w:rsidRPr="00B11886">
        <w:rPr>
          <w:rFonts w:asciiTheme="majorEastAsia" w:eastAsiaTheme="majorEastAsia" w:hAnsiTheme="majorEastAsia" w:hint="eastAsia"/>
        </w:rPr>
        <w:t>チーズの風味とパセリが納豆の臭みを軽減してくれます。「納豆が苦手で、家では食べなかったけど、納豆チーズは食べられたよ！」と、</w:t>
      </w:r>
      <w:r>
        <w:rPr>
          <w:rFonts w:asciiTheme="majorEastAsia" w:eastAsiaTheme="majorEastAsia" w:hAnsiTheme="majorEastAsia" w:hint="eastAsia"/>
        </w:rPr>
        <w:t>子どもたちから</w:t>
      </w:r>
      <w:r w:rsidR="00DD6C20" w:rsidRPr="00B11886">
        <w:rPr>
          <w:rFonts w:asciiTheme="majorEastAsia" w:eastAsiaTheme="majorEastAsia" w:hAnsiTheme="majorEastAsia" w:hint="eastAsia"/>
        </w:rPr>
        <w:t>嬉しい感想を聞くことができまし</w:t>
      </w:r>
      <w:r w:rsidRPr="00B11886">
        <w:rPr>
          <w:rFonts w:asciiTheme="majorEastAsia" w:eastAsiaTheme="majorEastAsia" w:hAnsiTheme="majorEastAsia" w:hint="eastAsia"/>
        </w:rPr>
        <w:t>た</w:t>
      </w:r>
      <w:r w:rsidRPr="00B11886">
        <w:rPr>
          <w:rFonts w:ascii="Segoe UI Symbol" w:eastAsiaTheme="majorEastAsia" w:hAnsi="Segoe UI Symbol" w:cs="Segoe UI Symbol"/>
        </w:rPr>
        <w:t>💛</w:t>
      </w:r>
    </w:p>
    <w:p w:rsidR="00246552" w:rsidRDefault="00B11886" w:rsidP="00246552">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231140</wp:posOffset>
            </wp:positionV>
            <wp:extent cx="3604895" cy="2816225"/>
            <wp:effectExtent l="0" t="0" r="0" b="3175"/>
            <wp:wrapSquare wrapText="bothSides"/>
            <wp:docPr id="7" name="図 7" descr="C:\Users\User\Pictures\DCIM\101_FUJI\DSCF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DCIM\101_FUJI\DSCF17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6904" cy="2817675"/>
                    </a:xfrm>
                    <a:prstGeom prst="rect">
                      <a:avLst/>
                    </a:prstGeom>
                    <a:noFill/>
                    <a:ln>
                      <a:noFill/>
                    </a:ln>
                  </pic:spPr>
                </pic:pic>
              </a:graphicData>
            </a:graphic>
            <wp14:sizeRelH relativeFrom="margin">
              <wp14:pctWidth>0</wp14:pctWidth>
            </wp14:sizeRelH>
          </wp:anchor>
        </w:drawing>
      </w:r>
      <w:r>
        <w:rPr>
          <w:rFonts w:hint="eastAsia"/>
        </w:rPr>
        <w:t>＾</w:t>
      </w:r>
    </w:p>
    <w:p w:rsidR="00B11886" w:rsidRDefault="00B11886" w:rsidP="00246552">
      <w:pPr>
        <w:rPr>
          <w:rFonts w:ascii="AR P丸ゴシック体E" w:eastAsia="AR P丸ゴシック体E" w:hAnsi="AR P丸ゴシック体E"/>
        </w:rPr>
      </w:pPr>
      <w:r w:rsidRPr="00B11886">
        <w:rPr>
          <w:rFonts w:ascii="AR P丸ゴシック体E" w:eastAsia="AR P丸ゴシック体E" w:hAnsi="AR P丸ゴシック体E" w:hint="eastAsia"/>
        </w:rPr>
        <w:t>「納豆チーズ」でカルシウム量もアップ！</w:t>
      </w:r>
    </w:p>
    <w:p w:rsidR="00781A85" w:rsidRDefault="00B11886" w:rsidP="00246552">
      <w:pPr>
        <w:rPr>
          <w:rFonts w:asciiTheme="majorEastAsia" w:eastAsiaTheme="majorEastAsia" w:hAnsiTheme="majorEastAsia"/>
        </w:rPr>
      </w:pPr>
      <w:r w:rsidRPr="00B11886">
        <w:rPr>
          <w:rFonts w:asciiTheme="majorEastAsia" w:eastAsiaTheme="majorEastAsia" w:hAnsiTheme="majorEastAsia" w:hint="eastAsia"/>
        </w:rPr>
        <w:t>・</w:t>
      </w:r>
      <w:r>
        <w:rPr>
          <w:rFonts w:asciiTheme="majorEastAsia" w:eastAsiaTheme="majorEastAsia" w:hAnsiTheme="majorEastAsia" w:hint="eastAsia"/>
        </w:rPr>
        <w:t>納豆は栄養価の高い食品ですが、チーズも負けていません。今回使ったプロセスチーズは、何といっても「カルシウム」の量が多いです！</w:t>
      </w:r>
    </w:p>
    <w:p w:rsidR="00246552" w:rsidRPr="00B11886" w:rsidRDefault="00781A85" w:rsidP="00246552">
      <w:pPr>
        <w:rPr>
          <w:rFonts w:asciiTheme="majorEastAsia" w:eastAsiaTheme="majorEastAsia" w:hAnsiTheme="majorEastAsia"/>
        </w:rPr>
      </w:pPr>
      <w:r>
        <w:rPr>
          <w:rFonts w:asciiTheme="majorEastAsia" w:eastAsiaTheme="majorEastAsia" w:hAnsiTheme="majorEastAsia" w:hint="eastAsia"/>
        </w:rPr>
        <w:t xml:space="preserve">　納豆も、１００ｇ中９０㎎と比較的多いのですが、プロセスチーズは、１００ｇ中６３０㎎という多さです。今回使用したプロセスチーズは１個あたりのカルシウムが８４㎎です。納豆１パック（４０ｇ）でカルシウムが３６㎎として、今回のチーズを1個加えるだけで、カルシウムが約３倍になるんです。成長期に嬉しい１品ですね。</w:t>
      </w:r>
      <w:r w:rsidR="00996352">
        <w:rPr>
          <w:rFonts w:asciiTheme="majorEastAsia" w:eastAsiaTheme="majorEastAsia" w:hAnsiTheme="majorEastAsia" w:hint="eastAsia"/>
        </w:rPr>
        <w:t>因みに給食では３５０㎎を目標にしています。</w:t>
      </w:r>
      <w:r w:rsidR="00B11886" w:rsidRPr="00B11886">
        <w:rPr>
          <w:rFonts w:asciiTheme="majorEastAsia" w:eastAsiaTheme="majorEastAsia" w:hAnsiTheme="majorEastAsia"/>
        </w:rPr>
        <w:br w:type="textWrapping" w:clear="all"/>
      </w:r>
    </w:p>
    <w:p w:rsidR="00545E3F" w:rsidRPr="00F91909" w:rsidRDefault="00545E3F" w:rsidP="00545E3F">
      <w:pPr>
        <w:ind w:firstLineChars="100" w:firstLine="360"/>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hint="eastAsia"/>
          <w:sz w:val="36"/>
          <w:szCs w:val="36"/>
        </w:rPr>
        <w:lastRenderedPageBreak/>
        <w:t>【スタミナ納豆</w:t>
      </w:r>
      <w:r w:rsidRPr="00F91909">
        <w:rPr>
          <w:rFonts w:ascii="HGS創英角ﾎﾟｯﾌﾟ体" w:eastAsia="HGS創英角ﾎﾟｯﾌﾟ体" w:hAnsi="HGS創英角ﾎﾟｯﾌﾟ体" w:hint="eastAsia"/>
          <w:sz w:val="36"/>
          <w:szCs w:val="36"/>
        </w:rPr>
        <w:t>】</w:t>
      </w:r>
    </w:p>
    <w:p w:rsidR="00545E3F" w:rsidRDefault="00545E3F" w:rsidP="00246552">
      <w:pPr>
        <w:rPr>
          <w:rFonts w:ascii="AR P丸ゴシック体E" w:eastAsia="AR P丸ゴシック体E" w:hAnsi="AR P丸ゴシック体E"/>
        </w:rPr>
      </w:pPr>
      <w:r>
        <w:rPr>
          <w:rFonts w:ascii="AR P丸ゴシック体E" w:eastAsia="AR P丸ゴシック体E" w:hAnsi="AR P丸ゴシック体E" w:hint="eastAsia"/>
        </w:rPr>
        <w:t>「材料」４</w:t>
      </w:r>
      <w:r w:rsidRPr="00B11886">
        <w:rPr>
          <w:rFonts w:ascii="AR P丸ゴシック体E" w:eastAsia="AR P丸ゴシック体E" w:hAnsi="AR P丸ゴシック体E" w:hint="eastAsia"/>
        </w:rPr>
        <w:t xml:space="preserve">人分　</w:t>
      </w:r>
      <w:r>
        <w:rPr>
          <w:rFonts w:ascii="AR P丸ゴシック体E" w:eastAsia="AR P丸ゴシック体E" w:hAnsi="AR P丸ゴシック体E" w:hint="eastAsia"/>
        </w:rPr>
        <w:t xml:space="preserve">・鶏ひき肉　200ｇ　</w:t>
      </w:r>
      <w:r w:rsidRPr="00B11886">
        <w:rPr>
          <w:rFonts w:ascii="AR P丸ゴシック体E" w:eastAsia="AR P丸ゴシック体E" w:hAnsi="AR P丸ゴシック体E" w:hint="eastAsia"/>
        </w:rPr>
        <w:t>・ひきわり納豆（たれ付き）</w:t>
      </w:r>
      <w:r>
        <w:rPr>
          <w:rFonts w:ascii="AR P丸ゴシック体E" w:eastAsia="AR P丸ゴシック体E" w:hAnsi="AR P丸ゴシック体E" w:hint="eastAsia"/>
        </w:rPr>
        <w:t xml:space="preserve">　４</w:t>
      </w:r>
      <w:r w:rsidRPr="00B11886">
        <w:rPr>
          <w:rFonts w:ascii="AR P丸ゴシック体E" w:eastAsia="AR P丸ゴシック体E" w:hAnsi="AR P丸ゴシック体E" w:hint="eastAsia"/>
        </w:rPr>
        <w:t>パック</w:t>
      </w:r>
      <w:r>
        <w:rPr>
          <w:rFonts w:ascii="AR P丸ゴシック体E" w:eastAsia="AR P丸ゴシック体E" w:hAnsi="AR P丸ゴシック体E" w:hint="eastAsia"/>
        </w:rPr>
        <w:t xml:space="preserve">　</w:t>
      </w:r>
      <w:r w:rsidRPr="00B11886">
        <w:rPr>
          <w:rFonts w:ascii="AR P丸ゴシック体E" w:eastAsia="AR P丸ゴシック体E" w:hAnsi="AR P丸ゴシック体E" w:hint="eastAsia"/>
        </w:rPr>
        <w:t>・</w:t>
      </w:r>
      <w:r>
        <w:rPr>
          <w:rFonts w:ascii="AR P丸ゴシック体E" w:eastAsia="AR P丸ゴシック体E" w:hAnsi="AR P丸ゴシック体E" w:hint="eastAsia"/>
        </w:rPr>
        <w:t xml:space="preserve">生姜（みじん切り）　５ｇ（小さじ１）　　　　　　　　</w:t>
      </w:r>
    </w:p>
    <w:p w:rsidR="00545E3F" w:rsidRDefault="00545E3F" w:rsidP="00545E3F">
      <w:pPr>
        <w:ind w:firstLineChars="600" w:firstLine="1260"/>
        <w:rPr>
          <w:rFonts w:ascii="AR P丸ゴシック体E" w:eastAsia="AR P丸ゴシック体E" w:hAnsi="AR P丸ゴシック体E"/>
        </w:rPr>
      </w:pPr>
      <w:r>
        <w:rPr>
          <w:rFonts w:ascii="AR P丸ゴシック体E" w:eastAsia="AR P丸ゴシック体E" w:hAnsi="AR P丸ゴシック体E" w:hint="eastAsia"/>
        </w:rPr>
        <w:t xml:space="preserve">　・にんにく（みじん切り）</w:t>
      </w:r>
      <w:r w:rsidRPr="00B11886">
        <w:rPr>
          <w:rFonts w:ascii="AR P丸ゴシック体E" w:eastAsia="AR P丸ゴシック体E" w:hAnsi="AR P丸ゴシック体E" w:hint="eastAsia"/>
        </w:rPr>
        <w:t xml:space="preserve">　</w:t>
      </w:r>
      <w:r>
        <w:rPr>
          <w:rFonts w:ascii="AR P丸ゴシック体E" w:eastAsia="AR P丸ゴシック体E" w:hAnsi="AR P丸ゴシック体E" w:hint="eastAsia"/>
        </w:rPr>
        <w:t xml:space="preserve">５ｇ（小さじ１）　・青ネギ（小口切り）　大さじ２　・ごま油　大さじ２　　　　</w:t>
      </w:r>
    </w:p>
    <w:p w:rsidR="00246552" w:rsidRDefault="00545E3F" w:rsidP="00545E3F">
      <w:pPr>
        <w:ind w:firstLineChars="600" w:firstLine="1260"/>
      </w:pPr>
      <w:r>
        <w:rPr>
          <w:rFonts w:ascii="AR P丸ゴシック体E" w:eastAsia="AR P丸ゴシック体E" w:hAnsi="AR P丸ゴシック体E" w:hint="eastAsia"/>
        </w:rPr>
        <w:t xml:space="preserve">　</w:t>
      </w:r>
      <w:r w:rsidR="009000E6">
        <w:rPr>
          <w:rFonts w:ascii="AR P丸ゴシック体E" w:eastAsia="AR P丸ゴシック体E" w:hAnsi="AR P丸ゴシック体E" w:hint="eastAsia"/>
        </w:rPr>
        <w:t xml:space="preserve">・酒　小さじ１　</w:t>
      </w:r>
      <w:r>
        <w:rPr>
          <w:rFonts w:ascii="AR P丸ゴシック体E" w:eastAsia="AR P丸ゴシック体E" w:hAnsi="AR P丸ゴシック体E" w:hint="eastAsia"/>
        </w:rPr>
        <w:t>・納豆のたれ　４個　　・砂糖　小さじ１　・タバスコ　好みで数滴</w:t>
      </w:r>
    </w:p>
    <w:p w:rsidR="00246552" w:rsidRDefault="009000E6" w:rsidP="00246552">
      <w:r>
        <w:rPr>
          <w:noProof/>
        </w:rPr>
        <w:drawing>
          <wp:inline distT="0" distB="0" distL="0" distR="0">
            <wp:extent cx="3021724" cy="2847830"/>
            <wp:effectExtent l="0" t="0" r="7620" b="0"/>
            <wp:docPr id="1" name="図 1" descr="C:\Users\User\Pictures\DCIM\101_FUJI\DSCF1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CIM\101_FUJI\DSCF17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0287" cy="2855900"/>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27FA063B" wp14:editId="3DCDD9A7">
            <wp:extent cx="3216166" cy="2815590"/>
            <wp:effectExtent l="0" t="0" r="3810" b="3810"/>
            <wp:docPr id="5" name="図 5" descr="C:\Users\User\Pictures\DCIM\101_FUJI\DSCF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DCIM\101_FUJI\DSCF17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1184" cy="2837492"/>
                    </a:xfrm>
                    <a:prstGeom prst="rect">
                      <a:avLst/>
                    </a:prstGeom>
                    <a:noFill/>
                    <a:ln>
                      <a:noFill/>
                    </a:ln>
                  </pic:spPr>
                </pic:pic>
              </a:graphicData>
            </a:graphic>
          </wp:inline>
        </w:drawing>
      </w:r>
    </w:p>
    <w:p w:rsidR="009000E6" w:rsidRPr="00B11886" w:rsidRDefault="009000E6" w:rsidP="009000E6">
      <w:pPr>
        <w:rPr>
          <w:rFonts w:asciiTheme="majorEastAsia" w:eastAsiaTheme="majorEastAsia" w:hAnsiTheme="majorEastAsia"/>
        </w:rPr>
      </w:pPr>
      <w:r w:rsidRPr="00B11886">
        <w:rPr>
          <w:rFonts w:asciiTheme="majorEastAsia" w:eastAsiaTheme="majorEastAsia" w:hAnsiTheme="majorEastAsia" w:hint="eastAsia"/>
        </w:rPr>
        <w:t>「作り方」</w:t>
      </w:r>
    </w:p>
    <w:p w:rsidR="009000E6" w:rsidRPr="009000E6" w:rsidRDefault="009000E6" w:rsidP="009000E6">
      <w:pPr>
        <w:pStyle w:val="a3"/>
        <w:numPr>
          <w:ilvl w:val="0"/>
          <w:numId w:val="2"/>
        </w:numPr>
        <w:ind w:leftChars="0"/>
      </w:pPr>
      <w:r>
        <w:rPr>
          <w:rFonts w:asciiTheme="majorEastAsia" w:eastAsiaTheme="majorEastAsia" w:hAnsiTheme="majorEastAsia" w:hint="eastAsia"/>
        </w:rPr>
        <w:t>フライパンにごま油をひき、しょうが・にんにくを炒め、鶏ひき肉を入れ、酒を加えて、ほろほろになるまで炒める。火が通ったら、ボール等に移し、</w:t>
      </w:r>
      <w:r w:rsidRPr="009000E6">
        <w:rPr>
          <w:rFonts w:asciiTheme="majorEastAsia" w:eastAsiaTheme="majorEastAsia" w:hAnsiTheme="majorEastAsia" w:hint="eastAsia"/>
          <w:u w:val="single"/>
        </w:rPr>
        <w:t>あら熱をとる</w:t>
      </w:r>
      <w:r>
        <w:rPr>
          <w:rFonts w:asciiTheme="majorEastAsia" w:eastAsiaTheme="majorEastAsia" w:hAnsiTheme="majorEastAsia" w:hint="eastAsia"/>
        </w:rPr>
        <w:t>。（生姜・にんにくはおろしを使ってもいいです）</w:t>
      </w:r>
    </w:p>
    <w:p w:rsidR="009000E6" w:rsidRDefault="009000E6" w:rsidP="009000E6">
      <w:pPr>
        <w:pStyle w:val="a3"/>
        <w:numPr>
          <w:ilvl w:val="0"/>
          <w:numId w:val="2"/>
        </w:numPr>
        <w:ind w:leftChars="0"/>
      </w:pPr>
      <w:r>
        <w:rPr>
          <w:rFonts w:asciiTheme="majorEastAsia" w:eastAsiaTheme="majorEastAsia" w:hAnsiTheme="majorEastAsia" w:hint="eastAsia"/>
        </w:rPr>
        <w:t>冷ました①に、ひきわり納豆・小口切りにした青ネギ・納豆のたれ・砂糖を加え、お好みでタバスコを数滴ふりかけ混ぜ合わせたら出来上り。</w:t>
      </w:r>
    </w:p>
    <w:p w:rsidR="009000E6" w:rsidRDefault="009000E6" w:rsidP="00246552">
      <w:pPr>
        <w:rPr>
          <w:noProof/>
        </w:rPr>
      </w:pPr>
      <w:r>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42545</wp:posOffset>
            </wp:positionV>
            <wp:extent cx="3026410" cy="1963420"/>
            <wp:effectExtent l="0" t="0" r="2540" b="0"/>
            <wp:wrapSquare wrapText="bothSides"/>
            <wp:docPr id="6" name="図 6" descr="C:\Users\User\Pictures\DCIM\101_FUJI\DSCF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DCIM\101_FUJI\DSCF17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2397" cy="19804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2057400</wp:posOffset>
            </wp:positionV>
            <wp:extent cx="3058160" cy="2322195"/>
            <wp:effectExtent l="0" t="0" r="8890" b="1905"/>
            <wp:wrapSquare wrapText="bothSides"/>
            <wp:docPr id="9" name="図 9" descr="C:\Users\User\Pictures\DCIM\101_FUJI\DSCF174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DCIM\101_FUJI\DSCF1743 (640x48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9035" cy="2322594"/>
                    </a:xfrm>
                    <a:prstGeom prst="rect">
                      <a:avLst/>
                    </a:prstGeom>
                    <a:noFill/>
                    <a:ln>
                      <a:noFill/>
                    </a:ln>
                  </pic:spPr>
                </pic:pic>
              </a:graphicData>
            </a:graphic>
            <wp14:sizeRelH relativeFrom="margin">
              <wp14:pctWidth>0</wp14:pctWidth>
            </wp14:sizeRelH>
          </wp:anchor>
        </w:drawing>
      </w:r>
      <w:r>
        <w:rPr>
          <w:noProof/>
        </w:rPr>
        <w:drawing>
          <wp:inline distT="0" distB="0" distL="0" distR="0" wp14:anchorId="6BEBDCA0" wp14:editId="527BD35F">
            <wp:extent cx="3210494" cy="1870075"/>
            <wp:effectExtent l="0" t="0" r="9525" b="0"/>
            <wp:docPr id="8" name="図 8" descr="C:\Users\User\Pictures\DCIM\101_FUJI\DSCF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DCIM\101_FUJI\DSCF17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2819" cy="1877254"/>
                    </a:xfrm>
                    <a:prstGeom prst="rect">
                      <a:avLst/>
                    </a:prstGeom>
                    <a:noFill/>
                    <a:ln>
                      <a:noFill/>
                    </a:ln>
                  </pic:spPr>
                </pic:pic>
              </a:graphicData>
            </a:graphic>
          </wp:inline>
        </w:drawing>
      </w:r>
    </w:p>
    <w:p w:rsidR="009000E6" w:rsidRDefault="009000E6" w:rsidP="00246552">
      <w:pPr>
        <w:rPr>
          <w:rFonts w:asciiTheme="majorEastAsia" w:eastAsiaTheme="majorEastAsia" w:hAnsiTheme="majorEastAsia"/>
          <w:noProof/>
        </w:rPr>
      </w:pPr>
      <w:r>
        <w:rPr>
          <w:noProof/>
        </w:rPr>
        <w:drawing>
          <wp:inline distT="0" distB="0" distL="0" distR="0" wp14:anchorId="2DE852B7" wp14:editId="44BA102B">
            <wp:extent cx="3173139" cy="2285365"/>
            <wp:effectExtent l="0" t="0" r="8255" b="635"/>
            <wp:docPr id="10" name="図 10" descr="C:\Users\User\Pictures\DCIM\101_FUJI\DSCF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DCIM\101_FUJI\DSCF17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321" cy="2304942"/>
                    </a:xfrm>
                    <a:prstGeom prst="rect">
                      <a:avLst/>
                    </a:prstGeom>
                    <a:noFill/>
                    <a:ln>
                      <a:noFill/>
                    </a:ln>
                  </pic:spPr>
                </pic:pic>
              </a:graphicData>
            </a:graphic>
          </wp:inline>
        </w:drawing>
      </w:r>
      <w:r>
        <w:rPr>
          <w:noProof/>
        </w:rPr>
        <w:br w:type="textWrapping" w:clear="all"/>
      </w:r>
      <w:r>
        <w:rPr>
          <w:rFonts w:hint="eastAsia"/>
          <w:noProof/>
        </w:rPr>
        <w:lastRenderedPageBreak/>
        <w:t>★</w:t>
      </w:r>
      <w:r w:rsidRPr="009000E6">
        <w:rPr>
          <w:rFonts w:asciiTheme="majorEastAsia" w:eastAsiaTheme="majorEastAsia" w:hAnsiTheme="majorEastAsia" w:hint="eastAsia"/>
          <w:noProof/>
        </w:rPr>
        <w:t>スタミナ納豆は</w:t>
      </w:r>
      <w:r>
        <w:rPr>
          <w:rFonts w:asciiTheme="majorEastAsia" w:eastAsiaTheme="majorEastAsia" w:hAnsiTheme="majorEastAsia" w:hint="eastAsia"/>
          <w:noProof/>
        </w:rPr>
        <w:t>、鳥取県倉吉市の給食の人気メニューです。納豆が苦手な人が多かったことに悩み、栄養豊富な納豆をどうにか食べてもらえるようにと、市の栄養士さんたちが給食用に開発したメニューです。今では、一般にも多く知られる人気料理となっているそうです。西一小では、「ご当地給食」で登場しましたが、予想以上にとても喜んでもらえました。</w:t>
      </w:r>
    </w:p>
    <w:p w:rsidR="009000E6" w:rsidRDefault="009000E6" w:rsidP="00246552">
      <w:pPr>
        <w:rPr>
          <w:rFonts w:asciiTheme="majorEastAsia" w:eastAsiaTheme="majorEastAsia" w:hAnsiTheme="majorEastAsia"/>
          <w:noProof/>
        </w:rPr>
      </w:pPr>
      <w:r>
        <w:rPr>
          <w:rFonts w:asciiTheme="majorEastAsia" w:eastAsiaTheme="majorEastAsia" w:hAnsiTheme="majorEastAsia" w:hint="eastAsia"/>
          <w:noProof/>
        </w:rPr>
        <w:t xml:space="preserve">　鶏肉を加えることで、納豆の旨味とコクが格</w:t>
      </w:r>
      <w:r w:rsidR="00996352">
        <w:rPr>
          <w:rFonts w:asciiTheme="majorEastAsia" w:eastAsiaTheme="majorEastAsia" w:hAnsiTheme="majorEastAsia" w:hint="eastAsia"/>
          <w:noProof/>
        </w:rPr>
        <w:t>段にアップしています。また、にんにくや生姜、タバスコで味を整える</w:t>
      </w:r>
      <w:r>
        <w:rPr>
          <w:rFonts w:asciiTheme="majorEastAsia" w:eastAsiaTheme="majorEastAsia" w:hAnsiTheme="majorEastAsia" w:hint="eastAsia"/>
          <w:noProof/>
        </w:rPr>
        <w:t>ことで、納豆独特の匂いも和らぐようです。温かいご飯との相性はもちろん抜群です。</w:t>
      </w:r>
    </w:p>
    <w:p w:rsidR="009000E6" w:rsidRDefault="009000E6" w:rsidP="00246552">
      <w:pPr>
        <w:rPr>
          <w:rFonts w:asciiTheme="majorEastAsia" w:eastAsiaTheme="majorEastAsia" w:hAnsiTheme="majorEastAsia"/>
          <w:noProof/>
        </w:rPr>
      </w:pPr>
      <w:r>
        <w:rPr>
          <w:rFonts w:asciiTheme="majorEastAsia" w:eastAsiaTheme="majorEastAsia" w:hAnsiTheme="majorEastAsia" w:hint="eastAsia"/>
          <w:noProof/>
        </w:rPr>
        <w:t xml:space="preserve">　また、大人用のおつまみにもぴったり。油揚げにはさんで焼いてもおいしいですよ＾＾</w:t>
      </w:r>
    </w:p>
    <w:p w:rsidR="009000E6" w:rsidRDefault="009000E6" w:rsidP="00246552">
      <w:pPr>
        <w:rPr>
          <w:rFonts w:asciiTheme="majorEastAsia" w:eastAsiaTheme="majorEastAsia" w:hAnsiTheme="majorEastAsia"/>
          <w:noProof/>
        </w:rPr>
      </w:pPr>
      <w:r>
        <w:rPr>
          <w:rFonts w:asciiTheme="majorEastAsia" w:eastAsiaTheme="majorEastAsia" w:hAnsiTheme="majorEastAsia" w:hint="eastAsia"/>
          <w:noProof/>
        </w:rPr>
        <w:t>≪豆知識≫</w:t>
      </w:r>
    </w:p>
    <w:p w:rsidR="009000E6" w:rsidRDefault="009000E6" w:rsidP="00246552">
      <w:pPr>
        <w:rPr>
          <w:rFonts w:asciiTheme="majorEastAsia" w:eastAsiaTheme="majorEastAsia" w:hAnsiTheme="majorEastAsia"/>
          <w:noProof/>
        </w:rPr>
      </w:pPr>
      <w:r>
        <w:rPr>
          <w:rFonts w:asciiTheme="majorEastAsia" w:eastAsiaTheme="majorEastAsia" w:hAnsiTheme="majorEastAsia" w:hint="eastAsia"/>
          <w:noProof/>
        </w:rPr>
        <w:t xml:space="preserve">　ちなみに納豆は、このレシピ通り、ひき肉の粗熱を取ってから混ぜた方が、栄養を逃がさず摂れます。納豆に含まれる「ナットウキナーゼ」には、血液をサラサラにして脳卒中や心筋梗塞を予防する効果がありますが、熱に弱いのが欠点です。なので、冷ましてから納豆を混ぜるのがおすすめです。</w:t>
      </w:r>
    </w:p>
    <w:p w:rsidR="009000E6" w:rsidRDefault="009000E6" w:rsidP="00246552">
      <w:pPr>
        <w:rPr>
          <w:rFonts w:asciiTheme="majorEastAsia" w:eastAsiaTheme="majorEastAsia" w:hAnsiTheme="majorEastAsia"/>
          <w:noProof/>
        </w:rPr>
      </w:pPr>
      <w:r>
        <w:rPr>
          <w:rFonts w:asciiTheme="majorEastAsia" w:eastAsiaTheme="majorEastAsia" w:hAnsiTheme="majorEastAsia" w:hint="eastAsia"/>
          <w:noProof/>
        </w:rPr>
        <w:t xml:space="preserve">　また、ひきわり納豆は、豆を砕いてから作るので、発酵面積が増えるため、粒納豆より、特に「ビタミンＫ」の含有量が多くなります。ビタミンＫは、カルシウムを骨に届ける重要なビタミンです。なので、ひきわり納豆をおすすめします。そして、ごま油も吸収を助ける役目をします。炒めるのに使うのには風味もよくしますが、理にかなった使い方なんですね。</w:t>
      </w:r>
    </w:p>
    <w:p w:rsidR="009000E6" w:rsidRDefault="009000E6" w:rsidP="00246552">
      <w:pPr>
        <w:rPr>
          <w:rFonts w:ascii="HGS創英角ﾎﾟｯﾌﾟ体" w:eastAsia="HGS創英角ﾎﾟｯﾌﾟ体" w:hAnsi="HGS創英角ﾎﾟｯﾌﾟ体"/>
          <w:noProof/>
        </w:rPr>
      </w:pPr>
      <w:r w:rsidRPr="009000E6">
        <w:rPr>
          <w:rFonts w:ascii="HGS創英角ﾎﾟｯﾌﾟ体" w:eastAsia="HGS創英角ﾎﾟｯﾌﾟ体" w:hAnsi="HGS創英角ﾎﾟｯﾌﾟ体" w:hint="eastAsia"/>
          <w:noProof/>
        </w:rPr>
        <w:t>「</w:t>
      </w:r>
      <w:r>
        <w:rPr>
          <w:rFonts w:ascii="HGS創英角ﾎﾟｯﾌﾟ体" w:eastAsia="HGS創英角ﾎﾟｯﾌﾟ体" w:hAnsi="HGS創英角ﾎﾟｯﾌﾟ体" w:hint="eastAsia"/>
          <w:noProof/>
        </w:rPr>
        <w:t>給食の先生</w:t>
      </w:r>
      <w:r w:rsidRPr="009000E6">
        <w:rPr>
          <w:rFonts w:ascii="HGS創英角ﾎﾟｯﾌﾟ体" w:eastAsia="HGS創英角ﾎﾟｯﾌﾟ体" w:hAnsi="HGS創英角ﾎﾟｯﾌﾟ体" w:hint="eastAsia"/>
          <w:noProof/>
        </w:rPr>
        <w:t>のおすすめ・・スタミナ</w:t>
      </w:r>
      <w:r>
        <w:rPr>
          <w:rFonts w:ascii="HGS創英角ﾎﾟｯﾌﾟ体" w:eastAsia="HGS創英角ﾎﾟｯﾌﾟ体" w:hAnsi="HGS創英角ﾎﾟｯﾌﾟ体" w:hint="eastAsia"/>
          <w:noProof/>
        </w:rPr>
        <w:t>納豆どんぶり</w:t>
      </w:r>
      <w:r w:rsidRPr="009000E6">
        <w:rPr>
          <w:rFonts w:ascii="HGS創英角ﾎﾟｯﾌﾟ体" w:eastAsia="HGS創英角ﾎﾟｯﾌﾟ体" w:hAnsi="HGS創英角ﾎﾟｯﾌﾟ体" w:hint="eastAsia"/>
          <w:noProof/>
        </w:rPr>
        <w:t>」</w:t>
      </w:r>
      <w:r w:rsidR="00906511">
        <w:rPr>
          <w:rFonts w:ascii="HGS創英角ﾎﾟｯﾌﾟ体" w:eastAsia="HGS創英角ﾎﾟｯﾌﾟ体" w:hAnsi="HGS創英角ﾎﾟｯﾌﾟ体" w:hint="eastAsia"/>
          <w:noProof/>
        </w:rPr>
        <w:t>はいかがですか？</w:t>
      </w:r>
    </w:p>
    <w:p w:rsidR="009000E6" w:rsidRDefault="009000E6" w:rsidP="00246552">
      <w:pPr>
        <w:rPr>
          <w:rFonts w:ascii="HGS創英角ﾎﾟｯﾌﾟ体" w:eastAsia="HGS創英角ﾎﾟｯﾌﾟ体" w:hAnsi="HGS創英角ﾎﾟｯﾌﾟ体"/>
          <w:noProof/>
        </w:rPr>
      </w:pPr>
      <w:r>
        <w:rPr>
          <w:rFonts w:ascii="HGS創英角ﾎﾟｯﾌﾟ体" w:eastAsia="HGS創英角ﾎﾟｯﾌﾟ体" w:hAnsi="HGS創英角ﾎﾟｯﾌﾟ体" w:hint="eastAsia"/>
          <w:noProof/>
        </w:rPr>
        <w:t xml:space="preserve">　・このアレンジが我が家でとても人気です。免疫力アップにぜひ作ってみてください。</w:t>
      </w:r>
    </w:p>
    <w:p w:rsidR="009000E6" w:rsidRDefault="009000E6" w:rsidP="00246552">
      <w:pPr>
        <w:rPr>
          <w:rFonts w:ascii="HGS創英角ﾎﾟｯﾌﾟ体" w:eastAsia="HGS創英角ﾎﾟｯﾌﾟ体" w:hAnsi="HGS創英角ﾎﾟｯﾌﾟ体"/>
          <w:noProof/>
        </w:rPr>
      </w:pPr>
      <w:r>
        <w:rPr>
          <w:rFonts w:hint="eastAsia"/>
          <w:noProof/>
        </w:rPr>
        <w:drawing>
          <wp:anchor distT="0" distB="0" distL="114300" distR="114300" simplePos="0" relativeHeight="251665408" behindDoc="0" locked="0" layoutInCell="1" allowOverlap="1">
            <wp:simplePos x="0" y="0"/>
            <wp:positionH relativeFrom="column">
              <wp:posOffset>3341829</wp:posOffset>
            </wp:positionH>
            <wp:positionV relativeFrom="paragraph">
              <wp:posOffset>475374</wp:posOffset>
            </wp:positionV>
            <wp:extent cx="3215640" cy="2327275"/>
            <wp:effectExtent l="0" t="0" r="3810" b="0"/>
            <wp:wrapSquare wrapText="bothSides"/>
            <wp:docPr id="13" name="図 13" descr="C:\Users\User\Pictures\DCIM\101_FUJI\DSCF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DCIM\101_FUJI\DSCF17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5640" cy="2327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rPr>
        <w:drawing>
          <wp:anchor distT="0" distB="0" distL="114300" distR="114300" simplePos="0" relativeHeight="251666432" behindDoc="0" locked="0" layoutInCell="1" allowOverlap="1">
            <wp:simplePos x="0" y="0"/>
            <wp:positionH relativeFrom="margin">
              <wp:align>left</wp:align>
            </wp:positionH>
            <wp:positionV relativeFrom="paragraph">
              <wp:posOffset>459740</wp:posOffset>
            </wp:positionV>
            <wp:extent cx="3258185" cy="2332355"/>
            <wp:effectExtent l="0" t="0" r="0" b="0"/>
            <wp:wrapSquare wrapText="bothSides"/>
            <wp:docPr id="12" name="図 12" descr="C:\Users\User\Pictures\DCIM\101_FUJI\DSCF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DCIM\101_FUJI\DSCF17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8894" cy="2332847"/>
                    </a:xfrm>
                    <a:prstGeom prst="rect">
                      <a:avLst/>
                    </a:prstGeom>
                    <a:noFill/>
                    <a:ln>
                      <a:noFill/>
                    </a:ln>
                  </pic:spPr>
                </pic:pic>
              </a:graphicData>
            </a:graphic>
            <wp14:sizeRelH relativeFrom="margin">
              <wp14:pctWidth>0</wp14:pctWidth>
            </wp14:sizeRelH>
          </wp:anchor>
        </w:drawing>
      </w:r>
      <w:r>
        <w:rPr>
          <w:rFonts w:ascii="HGS創英角ﾎﾟｯﾌﾟ体" w:eastAsia="HGS創英角ﾎﾟｯﾌﾟ体" w:hAnsi="HGS創英角ﾎﾟｯﾌﾟ体" w:hint="eastAsia"/>
          <w:noProof/>
        </w:rPr>
        <w:t>☆ごはんの上に、刻みのり、スタミナ納豆、卵黄をのせてできあがり。卵黄のコクとのりの風味が加わり、さらに美味しくなります</w:t>
      </w:r>
      <w:r>
        <w:rPr>
          <w:rFonts w:ascii="Segoe UI Symbol" w:eastAsia="HGS創英角ﾎﾟｯﾌﾟ体" w:hAnsi="Segoe UI Symbol" w:cs="Segoe UI Symbol" w:hint="eastAsia"/>
          <w:noProof/>
        </w:rPr>
        <w:t>💛</w:t>
      </w:r>
    </w:p>
    <w:p w:rsidR="00B51034" w:rsidRPr="007963D4" w:rsidRDefault="009000E6">
      <w:pPr>
        <w:rPr>
          <w:rFonts w:ascii="HGS創英角ﾎﾟｯﾌﾟ体" w:eastAsia="HGS創英角ﾎﾟｯﾌﾟ体" w:hAnsi="HGS創英角ﾎﾟｯﾌﾟ体" w:hint="eastAsia"/>
          <w:noProof/>
        </w:rPr>
      </w:pPr>
      <w:r>
        <w:rPr>
          <w:rFonts w:asciiTheme="majorEastAsia" w:eastAsiaTheme="majorEastAsia" w:hAnsiTheme="majorEastAsia"/>
          <w:noProof/>
        </w:rPr>
        <w:drawing>
          <wp:anchor distT="0" distB="0" distL="114300" distR="114300" simplePos="0" relativeHeight="251667456" behindDoc="0" locked="0" layoutInCell="1" allowOverlap="1">
            <wp:simplePos x="0" y="0"/>
            <wp:positionH relativeFrom="column">
              <wp:posOffset>-47625</wp:posOffset>
            </wp:positionH>
            <wp:positionV relativeFrom="paragraph">
              <wp:posOffset>2435225</wp:posOffset>
            </wp:positionV>
            <wp:extent cx="3289300" cy="2889885"/>
            <wp:effectExtent l="0" t="0" r="6350" b="5715"/>
            <wp:wrapSquare wrapText="bothSides"/>
            <wp:docPr id="14" name="図 14" descr="C:\Users\User\Pictures\DCIM\101_FUJI\DSCF1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DCIM\101_FUJI\DSCF17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9300" cy="288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S創英角ﾎﾟｯﾌﾟ体" w:eastAsia="HGS創英角ﾎﾟｯﾌﾟ体" w:hAnsi="HGS創英角ﾎﾟｯﾌﾟ体"/>
          <w:noProof/>
        </w:rPr>
        <w:drawing>
          <wp:inline distT="0" distB="0" distL="0" distR="0">
            <wp:extent cx="3255597" cy="2849526"/>
            <wp:effectExtent l="0" t="0" r="2540" b="8255"/>
            <wp:docPr id="15" name="図 15" descr="C:\Users\User\Pictures\DCIM\101_FUJI\DSCF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DCIM\101_FUJI\DSCF17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5422" cy="2866878"/>
                    </a:xfrm>
                    <a:prstGeom prst="rect">
                      <a:avLst/>
                    </a:prstGeom>
                    <a:noFill/>
                    <a:ln>
                      <a:noFill/>
                    </a:ln>
                  </pic:spPr>
                </pic:pic>
              </a:graphicData>
            </a:graphic>
          </wp:inline>
        </w:drawing>
      </w:r>
      <w:bookmarkStart w:id="0" w:name="_GoBack"/>
      <w:bookmarkEnd w:id="0"/>
    </w:p>
    <w:sectPr w:rsidR="00B51034" w:rsidRPr="007963D4" w:rsidSect="0052151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AA5" w:rsidRDefault="00347AA5" w:rsidP="009000E6">
      <w:r>
        <w:separator/>
      </w:r>
    </w:p>
  </w:endnote>
  <w:endnote w:type="continuationSeparator" w:id="0">
    <w:p w:rsidR="00347AA5" w:rsidRDefault="00347AA5" w:rsidP="00900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AR P丸ゴシック体E">
    <w:panose1 w:val="020F0900000000000000"/>
    <w:charset w:val="80"/>
    <w:family w:val="modern"/>
    <w:pitch w:val="variable"/>
    <w:sig w:usb0="80000283" w:usb1="28C76CFA" w:usb2="00000010" w:usb3="00000000" w:csb0="0002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AA5" w:rsidRDefault="00347AA5" w:rsidP="009000E6">
      <w:r>
        <w:separator/>
      </w:r>
    </w:p>
  </w:footnote>
  <w:footnote w:type="continuationSeparator" w:id="0">
    <w:p w:rsidR="00347AA5" w:rsidRDefault="00347AA5" w:rsidP="009000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31754C"/>
    <w:multiLevelType w:val="hybridMultilevel"/>
    <w:tmpl w:val="37820874"/>
    <w:lvl w:ilvl="0" w:tplc="5ECABE62">
      <w:start w:val="1"/>
      <w:numFmt w:val="decimalEnclosedCircle"/>
      <w:lvlText w:val="%1"/>
      <w:lvlJc w:val="left"/>
      <w:pPr>
        <w:ind w:left="360" w:hanging="360"/>
      </w:pPr>
      <w:rPr>
        <w:rFonts w:asciiTheme="majorEastAsia" w:eastAsiaTheme="majorEastAsia"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8871C2F"/>
    <w:multiLevelType w:val="hybridMultilevel"/>
    <w:tmpl w:val="5D66779C"/>
    <w:lvl w:ilvl="0" w:tplc="65A6311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0C0"/>
    <w:rsid w:val="00246552"/>
    <w:rsid w:val="00347AA5"/>
    <w:rsid w:val="00364359"/>
    <w:rsid w:val="00521518"/>
    <w:rsid w:val="00545E3F"/>
    <w:rsid w:val="00781A85"/>
    <w:rsid w:val="007963D4"/>
    <w:rsid w:val="008430C0"/>
    <w:rsid w:val="00893FD3"/>
    <w:rsid w:val="009000E6"/>
    <w:rsid w:val="00906511"/>
    <w:rsid w:val="00996352"/>
    <w:rsid w:val="009B5DC6"/>
    <w:rsid w:val="00B11886"/>
    <w:rsid w:val="00B51034"/>
    <w:rsid w:val="00CE3B98"/>
    <w:rsid w:val="00DD6C20"/>
    <w:rsid w:val="00F91909"/>
    <w:rsid w:val="00FF37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chartTrackingRefBased/>
  <w15:docId w15:val="{211F146E-3CE6-4E67-8669-E214D6CB5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4359"/>
    <w:pPr>
      <w:ind w:leftChars="400" w:left="840"/>
    </w:pPr>
  </w:style>
  <w:style w:type="paragraph" w:styleId="a4">
    <w:name w:val="header"/>
    <w:basedOn w:val="a"/>
    <w:link w:val="a5"/>
    <w:uiPriority w:val="99"/>
    <w:unhideWhenUsed/>
    <w:rsid w:val="009000E6"/>
    <w:pPr>
      <w:tabs>
        <w:tab w:val="center" w:pos="4252"/>
        <w:tab w:val="right" w:pos="8504"/>
      </w:tabs>
      <w:snapToGrid w:val="0"/>
    </w:pPr>
  </w:style>
  <w:style w:type="character" w:customStyle="1" w:styleId="a5">
    <w:name w:val="ヘッダー (文字)"/>
    <w:basedOn w:val="a0"/>
    <w:link w:val="a4"/>
    <w:uiPriority w:val="99"/>
    <w:rsid w:val="009000E6"/>
  </w:style>
  <w:style w:type="paragraph" w:styleId="a6">
    <w:name w:val="footer"/>
    <w:basedOn w:val="a"/>
    <w:link w:val="a7"/>
    <w:uiPriority w:val="99"/>
    <w:unhideWhenUsed/>
    <w:rsid w:val="009000E6"/>
    <w:pPr>
      <w:tabs>
        <w:tab w:val="center" w:pos="4252"/>
        <w:tab w:val="right" w:pos="8504"/>
      </w:tabs>
      <w:snapToGrid w:val="0"/>
    </w:pPr>
  </w:style>
  <w:style w:type="character" w:customStyle="1" w:styleId="a7">
    <w:name w:val="フッター (文字)"/>
    <w:basedOn w:val="a0"/>
    <w:link w:val="a6"/>
    <w:uiPriority w:val="99"/>
    <w:rsid w:val="009000E6"/>
  </w:style>
  <w:style w:type="paragraph" w:styleId="a8">
    <w:name w:val="Balloon Text"/>
    <w:basedOn w:val="a"/>
    <w:link w:val="a9"/>
    <w:uiPriority w:val="99"/>
    <w:semiHidden/>
    <w:unhideWhenUsed/>
    <w:rsid w:val="009000E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000E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298</Words>
  <Characters>1704</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橋本 千代恵</dc:creator>
  <cp:keywords/>
  <dc:description/>
  <cp:lastModifiedBy>須賀川市</cp:lastModifiedBy>
  <cp:revision>5</cp:revision>
  <cp:lastPrinted>2020-04-24T09:35:00Z</cp:lastPrinted>
  <dcterms:created xsi:type="dcterms:W3CDTF">2020-04-24T10:15:00Z</dcterms:created>
  <dcterms:modified xsi:type="dcterms:W3CDTF">2020-04-27T00:51:00Z</dcterms:modified>
</cp:coreProperties>
</file>